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79">
        <w:rPr>
          <w:rFonts w:ascii="Times New Roman" w:hAnsi="Times New Roman" w:cs="Times New Roman"/>
          <w:sz w:val="28"/>
          <w:szCs w:val="28"/>
        </w:rPr>
        <w:t>«Утверждаю»</w:t>
      </w:r>
      <w:r w:rsidRPr="00C40779">
        <w:rPr>
          <w:rFonts w:ascii="Times New Roman" w:hAnsi="Times New Roman" w:cs="Times New Roman"/>
          <w:sz w:val="28"/>
          <w:szCs w:val="28"/>
        </w:rPr>
        <w:tab/>
      </w:r>
      <w:r w:rsidRPr="00C40779">
        <w:rPr>
          <w:rFonts w:ascii="Times New Roman" w:hAnsi="Times New Roman" w:cs="Times New Roman"/>
          <w:sz w:val="28"/>
          <w:szCs w:val="28"/>
        </w:rPr>
        <w:tab/>
      </w:r>
      <w:r w:rsidRPr="00C40779">
        <w:rPr>
          <w:rFonts w:ascii="Times New Roman" w:hAnsi="Times New Roman" w:cs="Times New Roman"/>
          <w:sz w:val="28"/>
          <w:szCs w:val="28"/>
        </w:rPr>
        <w:tab/>
      </w:r>
      <w:r w:rsidRPr="00C40779">
        <w:rPr>
          <w:rFonts w:ascii="Times New Roman" w:hAnsi="Times New Roman" w:cs="Times New Roman"/>
          <w:sz w:val="28"/>
          <w:szCs w:val="28"/>
        </w:rPr>
        <w:tab/>
        <w:t xml:space="preserve">                              «Согласовано»</w:t>
      </w:r>
      <w:r w:rsidRPr="00C40779">
        <w:rPr>
          <w:rFonts w:ascii="Times New Roman" w:hAnsi="Times New Roman" w:cs="Times New Roman"/>
          <w:sz w:val="28"/>
          <w:szCs w:val="28"/>
        </w:rPr>
        <w:tab/>
      </w:r>
      <w:r w:rsidRPr="00C40779">
        <w:rPr>
          <w:rFonts w:ascii="Times New Roman" w:hAnsi="Times New Roman" w:cs="Times New Roman"/>
          <w:sz w:val="28"/>
          <w:szCs w:val="28"/>
        </w:rPr>
        <w:tab/>
      </w:r>
      <w:r w:rsidRPr="00C40779">
        <w:rPr>
          <w:rFonts w:ascii="Times New Roman" w:hAnsi="Times New Roman" w:cs="Times New Roman"/>
          <w:sz w:val="28"/>
          <w:szCs w:val="28"/>
        </w:rPr>
        <w:tab/>
      </w:r>
      <w:r w:rsidRPr="00C40779">
        <w:rPr>
          <w:rFonts w:ascii="Times New Roman" w:hAnsi="Times New Roman" w:cs="Times New Roman"/>
          <w:sz w:val="28"/>
          <w:szCs w:val="28"/>
        </w:rPr>
        <w:tab/>
        <w:t xml:space="preserve">                      «Рассмотрено»                                                              директор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40779">
        <w:rPr>
          <w:rFonts w:ascii="Times New Roman" w:hAnsi="Times New Roman" w:cs="Times New Roman"/>
          <w:sz w:val="28"/>
          <w:szCs w:val="28"/>
        </w:rPr>
        <w:t xml:space="preserve">    на     заседании  ШМО</w:t>
      </w: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79">
        <w:rPr>
          <w:rFonts w:ascii="Times New Roman" w:hAnsi="Times New Roman" w:cs="Times New Roman"/>
          <w:sz w:val="28"/>
          <w:szCs w:val="28"/>
        </w:rPr>
        <w:t>МБОУ «Гимназия №56»                                                       зам. директора по УВР</w:t>
      </w:r>
      <w:r w:rsidRPr="00C40779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779">
        <w:rPr>
          <w:rFonts w:ascii="Times New Roman" w:hAnsi="Times New Roman" w:cs="Times New Roman"/>
          <w:sz w:val="28"/>
          <w:szCs w:val="28"/>
        </w:rPr>
        <w:t xml:space="preserve">«Русский язык и  литература» </w:t>
      </w:r>
      <w:r w:rsidRPr="00C40779">
        <w:rPr>
          <w:rFonts w:ascii="Times New Roman" w:hAnsi="Times New Roman" w:cs="Times New Roman"/>
          <w:sz w:val="28"/>
          <w:szCs w:val="28"/>
        </w:rPr>
        <w:tab/>
      </w:r>
      <w:r w:rsidRPr="00C4077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779">
        <w:rPr>
          <w:rFonts w:ascii="Times New Roman" w:hAnsi="Times New Roman" w:cs="Times New Roman"/>
          <w:sz w:val="28"/>
          <w:szCs w:val="28"/>
        </w:rPr>
        <w:t xml:space="preserve">  Протокол №___ от _______2016 г.</w:t>
      </w: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0779">
        <w:rPr>
          <w:rFonts w:ascii="Times New Roman" w:hAnsi="Times New Roman" w:cs="Times New Roman"/>
          <w:sz w:val="28"/>
          <w:szCs w:val="28"/>
        </w:rPr>
        <w:t>_____________Азизова Р.М.</w:t>
      </w:r>
      <w:r w:rsidRPr="00C4077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______________________           Руководитель: _____Амирханова П.С «___» ____________2016 г.</w:t>
      </w:r>
      <w:r w:rsidRPr="00C4077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«___» ____________2016 г.</w:t>
      </w:r>
      <w:r w:rsidRPr="00C407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40779">
        <w:rPr>
          <w:rFonts w:ascii="Times New Roman" w:hAnsi="Times New Roman" w:cs="Times New Roman"/>
          <w:sz w:val="28"/>
          <w:szCs w:val="28"/>
        </w:rPr>
        <w:t xml:space="preserve">     «____»    _________________ 2016г</w:t>
      </w: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0779">
        <w:rPr>
          <w:rFonts w:ascii="Times New Roman" w:hAnsi="Times New Roman" w:cs="Times New Roman"/>
          <w:b/>
          <w:i/>
          <w:sz w:val="28"/>
          <w:szCs w:val="28"/>
        </w:rPr>
        <w:t>Рабочая программа</w:t>
      </w: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779">
        <w:rPr>
          <w:rFonts w:ascii="Times New Roman" w:hAnsi="Times New Roman" w:cs="Times New Roman"/>
          <w:b/>
          <w:sz w:val="28"/>
          <w:szCs w:val="28"/>
        </w:rPr>
        <w:t xml:space="preserve">Наименование курса: риторика </w:t>
      </w: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 6</w:t>
      </w: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779">
        <w:rPr>
          <w:rFonts w:ascii="Times New Roman" w:hAnsi="Times New Roman" w:cs="Times New Roman"/>
          <w:b/>
          <w:sz w:val="28"/>
          <w:szCs w:val="28"/>
        </w:rPr>
        <w:t>Уровень общего образования: основная школа</w:t>
      </w: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779">
        <w:rPr>
          <w:rFonts w:ascii="Times New Roman" w:hAnsi="Times New Roman" w:cs="Times New Roman"/>
          <w:b/>
          <w:sz w:val="28"/>
          <w:szCs w:val="28"/>
        </w:rPr>
        <w:t>Срок реализации программы: 2016-2017 учебный год</w:t>
      </w: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779">
        <w:rPr>
          <w:rFonts w:ascii="Times New Roman" w:hAnsi="Times New Roman" w:cs="Times New Roman"/>
          <w:b/>
          <w:sz w:val="28"/>
          <w:szCs w:val="28"/>
        </w:rPr>
        <w:t>Количество часов по учебному плану:  всего 34 часа  в год; в неделю 1час</w:t>
      </w:r>
    </w:p>
    <w:p w:rsidR="00C40779" w:rsidRPr="00C40779" w:rsidRDefault="00C40779" w:rsidP="00C407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2AA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0779" w:rsidRDefault="00C40779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0779" w:rsidRDefault="00C40779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0779" w:rsidRDefault="00C40779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0779" w:rsidRDefault="00C40779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0779" w:rsidRPr="00AA3020" w:rsidRDefault="00C40779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0779" w:rsidRDefault="00C40779" w:rsidP="00C407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779" w:rsidRDefault="00C40779" w:rsidP="00C407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779" w:rsidRDefault="00C40779" w:rsidP="00C407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72AA" w:rsidRPr="00C40779" w:rsidRDefault="00C40779" w:rsidP="00C407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</w:t>
      </w:r>
      <w:bookmarkStart w:id="0" w:name="_GoBack"/>
      <w:bookmarkEnd w:id="0"/>
      <w:r w:rsidR="000F72AA" w:rsidRPr="00C4077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0161C" w:rsidRPr="00AA3020" w:rsidRDefault="0040161C" w:rsidP="00AA3020">
      <w:pPr>
        <w:pStyle w:val="a4"/>
        <w:spacing w:after="0"/>
        <w:ind w:left="108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90A96" w:rsidRPr="00AA3020" w:rsidRDefault="00F90A96" w:rsidP="00AA302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3020">
        <w:rPr>
          <w:rFonts w:ascii="Times New Roman" w:hAnsi="Times New Roman" w:cs="Times New Roman"/>
          <w:sz w:val="28"/>
          <w:szCs w:val="28"/>
        </w:rPr>
        <w:t>Рабочая программа по риторике составлена для обучения в 6</w:t>
      </w:r>
      <w:proofErr w:type="gramStart"/>
      <w:r w:rsidRPr="00AA302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AA3020">
        <w:rPr>
          <w:rFonts w:ascii="Times New Roman" w:hAnsi="Times New Roman" w:cs="Times New Roman"/>
          <w:sz w:val="28"/>
          <w:szCs w:val="28"/>
        </w:rPr>
        <w:t xml:space="preserve"> классе на основе программы </w:t>
      </w:r>
      <w:proofErr w:type="spellStart"/>
      <w:r w:rsidRPr="00AA3020">
        <w:rPr>
          <w:rFonts w:ascii="Times New Roman" w:hAnsi="Times New Roman" w:cs="Times New Roman"/>
          <w:sz w:val="28"/>
          <w:szCs w:val="28"/>
        </w:rPr>
        <w:t>Т.А.Ладыженской</w:t>
      </w:r>
      <w:proofErr w:type="spellEnd"/>
      <w:r w:rsidRPr="00AA3020">
        <w:rPr>
          <w:rFonts w:ascii="Times New Roman" w:hAnsi="Times New Roman" w:cs="Times New Roman"/>
          <w:sz w:val="28"/>
          <w:szCs w:val="28"/>
        </w:rPr>
        <w:t xml:space="preserve">: Программа по риторике. 5-11 классы. </w:t>
      </w:r>
      <w:proofErr w:type="spellStart"/>
      <w:r w:rsidRPr="00AA3020">
        <w:rPr>
          <w:rFonts w:ascii="Times New Roman" w:hAnsi="Times New Roman" w:cs="Times New Roman"/>
          <w:sz w:val="28"/>
          <w:szCs w:val="28"/>
        </w:rPr>
        <w:t>Т.А.Ладыженская</w:t>
      </w:r>
      <w:proofErr w:type="spellEnd"/>
      <w:r w:rsidRPr="00AA3020">
        <w:rPr>
          <w:rFonts w:ascii="Times New Roman" w:hAnsi="Times New Roman" w:cs="Times New Roman"/>
          <w:sz w:val="28"/>
          <w:szCs w:val="28"/>
        </w:rPr>
        <w:t xml:space="preserve">, соответствует учебному пособию «Школьная риторика: 6 класс: Учебное пособие для общеобразовательной школы. В 2 ч./ Под ред. </w:t>
      </w:r>
      <w:proofErr w:type="spellStart"/>
      <w:r w:rsidRPr="00AA3020">
        <w:rPr>
          <w:rFonts w:ascii="Times New Roman" w:hAnsi="Times New Roman" w:cs="Times New Roman"/>
          <w:sz w:val="28"/>
          <w:szCs w:val="28"/>
        </w:rPr>
        <w:t>Т.А.Ладыженской</w:t>
      </w:r>
      <w:proofErr w:type="spellEnd"/>
      <w:r w:rsidRPr="00AA3020">
        <w:rPr>
          <w:rFonts w:ascii="Times New Roman" w:hAnsi="Times New Roman" w:cs="Times New Roman"/>
          <w:sz w:val="28"/>
          <w:szCs w:val="28"/>
        </w:rPr>
        <w:t>. – М.: ООО «</w:t>
      </w:r>
      <w:proofErr w:type="spellStart"/>
      <w:r w:rsidRPr="00AA3020"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 w:rsidRPr="00AA3020">
        <w:rPr>
          <w:rFonts w:ascii="Times New Roman" w:hAnsi="Times New Roman" w:cs="Times New Roman"/>
          <w:sz w:val="28"/>
          <w:szCs w:val="28"/>
        </w:rPr>
        <w:t>», Издательство «</w:t>
      </w:r>
      <w:proofErr w:type="spellStart"/>
      <w:r w:rsidRPr="00AA3020">
        <w:rPr>
          <w:rFonts w:ascii="Times New Roman" w:hAnsi="Times New Roman" w:cs="Times New Roman"/>
          <w:sz w:val="28"/>
          <w:szCs w:val="28"/>
        </w:rPr>
        <w:t>Ювента</w:t>
      </w:r>
      <w:proofErr w:type="spellEnd"/>
      <w:r w:rsidRPr="00AA3020">
        <w:rPr>
          <w:rFonts w:ascii="Times New Roman" w:hAnsi="Times New Roman" w:cs="Times New Roman"/>
          <w:sz w:val="28"/>
          <w:szCs w:val="28"/>
        </w:rPr>
        <w:t>», 2012».</w:t>
      </w:r>
    </w:p>
    <w:p w:rsidR="000F72AA" w:rsidRPr="00AA3020" w:rsidRDefault="00240090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    И</w:t>
      </w:r>
      <w:r w:rsidR="000F72AA" w:rsidRPr="00AA3020">
        <w:rPr>
          <w:rFonts w:ascii="Times New Roman" w:hAnsi="Times New Roman" w:cs="Times New Roman"/>
          <w:sz w:val="28"/>
          <w:szCs w:val="28"/>
        </w:rPr>
        <w:t xml:space="preserve">зучение предмета «Риторика» важно с точки зрения реализации поставленных </w:t>
      </w:r>
      <w:r w:rsidRPr="00AA3020">
        <w:rPr>
          <w:rFonts w:ascii="Times New Roman" w:hAnsi="Times New Roman" w:cs="Times New Roman"/>
          <w:sz w:val="28"/>
          <w:szCs w:val="28"/>
        </w:rPr>
        <w:t xml:space="preserve"> ФГОС</w:t>
      </w:r>
      <w:r w:rsidR="000F72AA" w:rsidRPr="00AA3020">
        <w:rPr>
          <w:rFonts w:ascii="Times New Roman" w:hAnsi="Times New Roman" w:cs="Times New Roman"/>
          <w:sz w:val="28"/>
          <w:szCs w:val="28"/>
        </w:rPr>
        <w:t xml:space="preserve"> целей образования. </w:t>
      </w:r>
      <w:r w:rsidRPr="00AA3020">
        <w:rPr>
          <w:rFonts w:ascii="Times New Roman" w:hAnsi="Times New Roman" w:cs="Times New Roman"/>
          <w:color w:val="000000"/>
          <w:sz w:val="28"/>
          <w:szCs w:val="28"/>
        </w:rPr>
        <w:t xml:space="preserve">Этот </w:t>
      </w:r>
      <w:proofErr w:type="spellStart"/>
      <w:r w:rsidRPr="00AA3020">
        <w:rPr>
          <w:rFonts w:ascii="Times New Roman" w:hAnsi="Times New Roman" w:cs="Times New Roman"/>
          <w:bCs/>
          <w:color w:val="000000"/>
          <w:sz w:val="28"/>
          <w:szCs w:val="28"/>
        </w:rPr>
        <w:t>практикоориентированный</w:t>
      </w:r>
      <w:proofErr w:type="spellEnd"/>
      <w:r w:rsidRPr="00AA3020">
        <w:rPr>
          <w:rFonts w:ascii="Times New Roman" w:hAnsi="Times New Roman" w:cs="Times New Roman"/>
          <w:color w:val="000000"/>
          <w:sz w:val="28"/>
          <w:szCs w:val="28"/>
        </w:rPr>
        <w:t xml:space="preserve"> предмет выполняет важный социальный заказ – учит успешному общению, то есть взаимодействию людей в самых различных сферах деятельности.</w:t>
      </w:r>
      <w:r w:rsidR="0061068D" w:rsidRPr="00AA30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F72AA" w:rsidRPr="00AA3020">
        <w:rPr>
          <w:rFonts w:ascii="Times New Roman" w:hAnsi="Times New Roman" w:cs="Times New Roman"/>
          <w:b/>
          <w:sz w:val="28"/>
          <w:szCs w:val="28"/>
        </w:rPr>
        <w:t>Цел</w:t>
      </w:r>
      <w:r w:rsidR="000F72AA" w:rsidRPr="00AA3020">
        <w:rPr>
          <w:rFonts w:ascii="Times New Roman" w:hAnsi="Times New Roman" w:cs="Times New Roman"/>
          <w:sz w:val="28"/>
          <w:szCs w:val="28"/>
        </w:rPr>
        <w:t xml:space="preserve">ь риторики </w:t>
      </w:r>
      <w:r w:rsidR="0061068D" w:rsidRPr="00AA3020">
        <w:rPr>
          <w:rFonts w:ascii="Times New Roman" w:hAnsi="Times New Roman" w:cs="Times New Roman"/>
          <w:sz w:val="28"/>
          <w:szCs w:val="28"/>
        </w:rPr>
        <w:t xml:space="preserve"> </w:t>
      </w:r>
      <w:r w:rsidR="000F72AA" w:rsidRPr="00AA3020">
        <w:rPr>
          <w:rFonts w:ascii="Times New Roman" w:hAnsi="Times New Roman" w:cs="Times New Roman"/>
          <w:sz w:val="28"/>
          <w:szCs w:val="28"/>
        </w:rPr>
        <w:t xml:space="preserve"> </w:t>
      </w:r>
      <w:r w:rsidR="00C57882" w:rsidRPr="00AA3020">
        <w:rPr>
          <w:rFonts w:ascii="Times New Roman" w:hAnsi="Times New Roman" w:cs="Times New Roman"/>
          <w:sz w:val="28"/>
          <w:szCs w:val="28"/>
        </w:rPr>
        <w:t xml:space="preserve"> - </w:t>
      </w:r>
      <w:r w:rsidR="000F72AA" w:rsidRPr="00AA3020">
        <w:rPr>
          <w:rFonts w:ascii="Times New Roman" w:hAnsi="Times New Roman" w:cs="Times New Roman"/>
          <w:sz w:val="28"/>
          <w:szCs w:val="28"/>
        </w:rPr>
        <w:t xml:space="preserve"> научить </w:t>
      </w:r>
      <w:r w:rsidR="0061068D" w:rsidRPr="00AA3020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 w:rsidR="000F72AA" w:rsidRPr="00AA3020">
        <w:rPr>
          <w:rFonts w:ascii="Times New Roman" w:hAnsi="Times New Roman" w:cs="Times New Roman"/>
          <w:sz w:val="28"/>
          <w:szCs w:val="28"/>
        </w:rPr>
        <w:t xml:space="preserve"> эффективно общаться в разных ситуациях, решать различные коммуникативные задачи, которые ставит перед учениками сама жизнь. </w:t>
      </w:r>
      <w:r w:rsidR="0061068D" w:rsidRPr="00AA30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    </w:t>
      </w:r>
      <w:r w:rsidR="0061068D" w:rsidRPr="00AA3020">
        <w:rPr>
          <w:rFonts w:ascii="Times New Roman" w:hAnsi="Times New Roman" w:cs="Times New Roman"/>
          <w:sz w:val="28"/>
          <w:szCs w:val="28"/>
        </w:rPr>
        <w:t xml:space="preserve">  Р</w:t>
      </w:r>
      <w:r w:rsidRPr="00AA3020">
        <w:rPr>
          <w:rFonts w:ascii="Times New Roman" w:hAnsi="Times New Roman" w:cs="Times New Roman"/>
          <w:sz w:val="28"/>
          <w:szCs w:val="28"/>
        </w:rPr>
        <w:t xml:space="preserve">иторика как инновационный, практико-ориентированный предмет помогает решать задачи формирования универсальных действий на </w:t>
      </w:r>
      <w:proofErr w:type="spellStart"/>
      <w:r w:rsidRPr="00AA3020">
        <w:rPr>
          <w:rFonts w:ascii="Times New Roman" w:hAnsi="Times New Roman" w:cs="Times New Roman"/>
          <w:sz w:val="28"/>
          <w:szCs w:val="28"/>
        </w:rPr>
        <w:t>межпредметном</w:t>
      </w:r>
      <w:proofErr w:type="spellEnd"/>
      <w:r w:rsidRPr="00AA3020">
        <w:rPr>
          <w:rFonts w:ascii="Times New Roman" w:hAnsi="Times New Roman" w:cs="Times New Roman"/>
          <w:sz w:val="28"/>
          <w:szCs w:val="28"/>
        </w:rPr>
        <w:t xml:space="preserve"> уровне, </w:t>
      </w:r>
      <w:r w:rsidR="0061068D" w:rsidRPr="00AA3020">
        <w:rPr>
          <w:rFonts w:ascii="Times New Roman" w:hAnsi="Times New Roman" w:cs="Times New Roman"/>
          <w:sz w:val="28"/>
          <w:szCs w:val="28"/>
        </w:rPr>
        <w:t xml:space="preserve"> </w:t>
      </w:r>
      <w:r w:rsidRPr="00AA3020">
        <w:rPr>
          <w:rFonts w:ascii="Times New Roman" w:hAnsi="Times New Roman" w:cs="Times New Roman"/>
          <w:sz w:val="28"/>
          <w:szCs w:val="28"/>
        </w:rPr>
        <w:t xml:space="preserve"> способствует развитию качеств личности, отвечающих требованиям информационного общества, инновационной экономики, задачам построения </w:t>
      </w:r>
      <w:proofErr w:type="gramStart"/>
      <w:r w:rsidRPr="00AA3020">
        <w:rPr>
          <w:rFonts w:ascii="Times New Roman" w:hAnsi="Times New Roman" w:cs="Times New Roman"/>
          <w:sz w:val="28"/>
          <w:szCs w:val="28"/>
        </w:rPr>
        <w:t>демократического гражданского общества</w:t>
      </w:r>
      <w:proofErr w:type="gramEnd"/>
      <w:r w:rsidRPr="00AA3020">
        <w:rPr>
          <w:rFonts w:ascii="Times New Roman" w:hAnsi="Times New Roman" w:cs="Times New Roman"/>
          <w:sz w:val="28"/>
          <w:szCs w:val="28"/>
        </w:rPr>
        <w:t xml:space="preserve"> на основе толерантности, диалога культур и </w:t>
      </w:r>
      <w:r w:rsidR="0061068D" w:rsidRPr="00AA3020">
        <w:rPr>
          <w:rFonts w:ascii="Times New Roman" w:hAnsi="Times New Roman" w:cs="Times New Roman"/>
          <w:sz w:val="28"/>
          <w:szCs w:val="28"/>
        </w:rPr>
        <w:t xml:space="preserve">уважения многонационального </w:t>
      </w:r>
      <w:r w:rsidRPr="00AA3020">
        <w:rPr>
          <w:rFonts w:ascii="Times New Roman" w:hAnsi="Times New Roman" w:cs="Times New Roman"/>
          <w:sz w:val="28"/>
          <w:szCs w:val="28"/>
        </w:rPr>
        <w:t>состава российского общества.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>II. Общая характеристика учебного предмета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2AA" w:rsidRPr="00AA3020" w:rsidRDefault="009159F0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</w:t>
      </w:r>
      <w:r w:rsidR="000F72AA" w:rsidRPr="00AA3020">
        <w:rPr>
          <w:rFonts w:ascii="Times New Roman" w:hAnsi="Times New Roman" w:cs="Times New Roman"/>
          <w:sz w:val="28"/>
          <w:szCs w:val="28"/>
        </w:rPr>
        <w:t xml:space="preserve">В структуре курса риторики </w:t>
      </w:r>
      <w:r w:rsidRPr="00AA3020">
        <w:rPr>
          <w:rFonts w:ascii="Times New Roman" w:hAnsi="Times New Roman" w:cs="Times New Roman"/>
          <w:sz w:val="28"/>
          <w:szCs w:val="28"/>
        </w:rPr>
        <w:t xml:space="preserve"> четко прослеживаются </w:t>
      </w:r>
      <w:r w:rsidR="000F72AA" w:rsidRPr="00AA3020">
        <w:rPr>
          <w:rFonts w:ascii="Times New Roman" w:hAnsi="Times New Roman" w:cs="Times New Roman"/>
          <w:sz w:val="28"/>
          <w:szCs w:val="28"/>
        </w:rPr>
        <w:t xml:space="preserve"> два смысловых блока: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    </w:t>
      </w:r>
      <w:r w:rsidRPr="00AA3020">
        <w:rPr>
          <w:rFonts w:ascii="Times New Roman" w:hAnsi="Times New Roman" w:cs="Times New Roman"/>
          <w:i/>
          <w:sz w:val="28"/>
          <w:szCs w:val="28"/>
          <w:u w:val="single"/>
        </w:rPr>
        <w:t>Первый блок</w:t>
      </w:r>
      <w:r w:rsidRPr="00AA3020">
        <w:rPr>
          <w:rFonts w:ascii="Times New Roman" w:hAnsi="Times New Roman" w:cs="Times New Roman"/>
          <w:sz w:val="28"/>
          <w:szCs w:val="28"/>
        </w:rPr>
        <w:t xml:space="preserve"> – «Общение» -  даёт представление о сущности того взаимодействия между людьми, которое называется общением</w:t>
      </w:r>
      <w:r w:rsidR="009159F0" w:rsidRPr="00AA3020">
        <w:rPr>
          <w:rFonts w:ascii="Times New Roman" w:hAnsi="Times New Roman" w:cs="Times New Roman"/>
          <w:sz w:val="28"/>
          <w:szCs w:val="28"/>
        </w:rPr>
        <w:t xml:space="preserve">;  </w:t>
      </w:r>
      <w:r w:rsidR="00BF1E52" w:rsidRPr="00AA3020">
        <w:rPr>
          <w:rFonts w:ascii="Times New Roman" w:hAnsi="Times New Roman" w:cs="Times New Roman"/>
          <w:color w:val="000000"/>
          <w:sz w:val="28"/>
          <w:szCs w:val="28"/>
        </w:rPr>
        <w:t>о видах общения</w:t>
      </w:r>
      <w:proofErr w:type="gramStart"/>
      <w:r w:rsidR="009159F0" w:rsidRPr="00AA3020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="009159F0" w:rsidRPr="00AA3020">
        <w:rPr>
          <w:rFonts w:ascii="Times New Roman" w:hAnsi="Times New Roman" w:cs="Times New Roman"/>
          <w:color w:val="000000"/>
          <w:sz w:val="28"/>
          <w:szCs w:val="28"/>
        </w:rPr>
        <w:t xml:space="preserve"> о коммуникативных качествах речи, речевой   ситуации и  ее компонентах.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    Сведения этого блока развивают умения школьников ориентироваться в ситуации общения, определять речевую задачу, оценивать степень её успешной реализации в общении.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    </w:t>
      </w:r>
      <w:r w:rsidRPr="00AA3020">
        <w:rPr>
          <w:rFonts w:ascii="Times New Roman" w:hAnsi="Times New Roman" w:cs="Times New Roman"/>
          <w:i/>
          <w:sz w:val="28"/>
          <w:szCs w:val="28"/>
          <w:u w:val="single"/>
        </w:rPr>
        <w:t>Второй блок</w:t>
      </w:r>
      <w:r w:rsidRPr="00AA3020">
        <w:rPr>
          <w:rFonts w:ascii="Times New Roman" w:hAnsi="Times New Roman" w:cs="Times New Roman"/>
          <w:sz w:val="28"/>
          <w:szCs w:val="28"/>
        </w:rPr>
        <w:t xml:space="preserve"> – «Речевые жанры» – даёт сведения о тексте как продукте речевой (коммуникативной) деятельности, его признаках и особенностях; типологии текстов </w:t>
      </w:r>
      <w:r w:rsidR="00BF1E52" w:rsidRPr="00AA3020">
        <w:rPr>
          <w:rFonts w:ascii="Times New Roman" w:hAnsi="Times New Roman" w:cs="Times New Roman"/>
          <w:sz w:val="28"/>
          <w:szCs w:val="28"/>
        </w:rPr>
        <w:t xml:space="preserve"> и о </w:t>
      </w:r>
      <w:r w:rsidRPr="00AA3020">
        <w:rPr>
          <w:rFonts w:ascii="Times New Roman" w:hAnsi="Times New Roman" w:cs="Times New Roman"/>
          <w:sz w:val="28"/>
          <w:szCs w:val="28"/>
        </w:rPr>
        <w:t xml:space="preserve"> речевых жанрах как разновидностях текста</w:t>
      </w:r>
      <w:r w:rsidR="00BF1E52" w:rsidRPr="00AA30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    Изучение моделей речевых жанров, а затем реализация этих жанров (в соответствии с условиями речевой ситуации) даёт возможность обучить тем видам высказываний, </w:t>
      </w:r>
      <w:r w:rsidR="00672FF6" w:rsidRPr="00AA3020">
        <w:rPr>
          <w:rFonts w:ascii="Times New Roman" w:hAnsi="Times New Roman" w:cs="Times New Roman"/>
          <w:sz w:val="28"/>
          <w:szCs w:val="28"/>
        </w:rPr>
        <w:t xml:space="preserve">которые актуальны </w:t>
      </w:r>
      <w:proofErr w:type="gramStart"/>
      <w:r w:rsidR="00672FF6" w:rsidRPr="00AA302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672FF6" w:rsidRPr="00AA3020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AA3020">
        <w:rPr>
          <w:rFonts w:ascii="Times New Roman" w:hAnsi="Times New Roman" w:cs="Times New Roman"/>
          <w:sz w:val="28"/>
          <w:szCs w:val="28"/>
        </w:rPr>
        <w:t>.</w:t>
      </w:r>
    </w:p>
    <w:p w:rsidR="001C121E" w:rsidRPr="00AA3020" w:rsidRDefault="001C121E" w:rsidP="00AA30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3020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программу каждого класса включены компоненты и первого, и второго блока, предусмотрена их взаимосвязь. Как правило, вопросы первого блока рассматриваются в динамике, с углублением и развитием от класса к классу (по ступенчатому принципу), на примере конкретных речевых жанров.</w:t>
      </w:r>
      <w:r w:rsidRPr="00AA302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404F5" w:rsidRPr="00AA3020">
        <w:rPr>
          <w:rFonts w:ascii="Times New Roman" w:hAnsi="Times New Roman" w:cs="Times New Roman"/>
          <w:color w:val="000000"/>
          <w:sz w:val="28"/>
          <w:szCs w:val="28"/>
        </w:rPr>
        <w:t xml:space="preserve">Риторика – предмет с четко выраженной </w:t>
      </w:r>
      <w:r w:rsidR="006404F5" w:rsidRPr="00AA3020">
        <w:rPr>
          <w:rFonts w:ascii="Times New Roman" w:hAnsi="Times New Roman" w:cs="Times New Roman"/>
          <w:bCs/>
          <w:color w:val="000000"/>
          <w:sz w:val="28"/>
          <w:szCs w:val="28"/>
        </w:rPr>
        <w:t>практической направленностью</w:t>
      </w:r>
      <w:r w:rsidR="002E5045" w:rsidRPr="00AA30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2E5045" w:rsidRPr="00AA3020">
        <w:rPr>
          <w:rFonts w:ascii="Times New Roman" w:hAnsi="Times New Roman" w:cs="Times New Roman"/>
          <w:color w:val="000000"/>
          <w:sz w:val="28"/>
          <w:szCs w:val="28"/>
        </w:rPr>
        <w:t xml:space="preserve"> Помимо традиционных  приемов и  методов  преподавания, </w:t>
      </w:r>
      <w:r w:rsidR="00DA25DB" w:rsidRPr="00AA30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5045" w:rsidRPr="00AA3020">
        <w:rPr>
          <w:rFonts w:ascii="Times New Roman" w:hAnsi="Times New Roman" w:cs="Times New Roman"/>
          <w:color w:val="000000"/>
          <w:sz w:val="28"/>
          <w:szCs w:val="28"/>
        </w:rPr>
        <w:t>на уроках риторики особое место занимают специфические приемы работы, а именно:</w:t>
      </w:r>
      <w:r w:rsidR="002E5045" w:rsidRPr="00AA3020">
        <w:rPr>
          <w:rFonts w:ascii="Times New Roman" w:hAnsi="Times New Roman" w:cs="Times New Roman"/>
          <w:color w:val="000000"/>
          <w:sz w:val="28"/>
          <w:szCs w:val="28"/>
        </w:rPr>
        <w:br/>
        <w:t>– риторический анализ устных и письменных текстов, речевой ситуации;</w:t>
      </w:r>
      <w:r w:rsidR="002E5045" w:rsidRPr="00AA3020">
        <w:rPr>
          <w:rFonts w:ascii="Times New Roman" w:hAnsi="Times New Roman" w:cs="Times New Roman"/>
          <w:color w:val="000000"/>
          <w:sz w:val="28"/>
          <w:szCs w:val="28"/>
        </w:rPr>
        <w:br/>
        <w:t>– риторические задачи;</w:t>
      </w:r>
      <w:r w:rsidR="002E5045" w:rsidRPr="00AA3020">
        <w:rPr>
          <w:rFonts w:ascii="Times New Roman" w:hAnsi="Times New Roman" w:cs="Times New Roman"/>
          <w:color w:val="000000"/>
          <w:sz w:val="28"/>
          <w:szCs w:val="28"/>
        </w:rPr>
        <w:br/>
        <w:t>– риторические игры.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    </w:t>
      </w:r>
      <w:r w:rsidR="006404F5" w:rsidRPr="00AA30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>III. Описание места учебного предмета в учебном плане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    Объём учебного времени, отв</w:t>
      </w:r>
      <w:r w:rsidR="00052E92" w:rsidRPr="00AA3020">
        <w:rPr>
          <w:rFonts w:ascii="Times New Roman" w:hAnsi="Times New Roman" w:cs="Times New Roman"/>
          <w:sz w:val="28"/>
          <w:szCs w:val="28"/>
        </w:rPr>
        <w:t>одимого на изучение риторики в 6 классе – 1 час в неделю, 35 часов</w:t>
      </w:r>
      <w:r w:rsidRPr="00AA3020">
        <w:rPr>
          <w:rFonts w:ascii="Times New Roman" w:hAnsi="Times New Roman" w:cs="Times New Roman"/>
          <w:sz w:val="28"/>
          <w:szCs w:val="28"/>
        </w:rPr>
        <w:t xml:space="preserve"> в год. </w:t>
      </w:r>
      <w:proofErr w:type="gramStart"/>
      <w:r w:rsidRPr="00AA3020">
        <w:rPr>
          <w:rFonts w:ascii="Times New Roman" w:hAnsi="Times New Roman" w:cs="Times New Roman"/>
          <w:sz w:val="28"/>
          <w:szCs w:val="28"/>
        </w:rPr>
        <w:t>Риторика даёт широкие возможности для проведения школьных праздников, конкурсов, внеклассных мероприятий, выставок достижений учащихся – письменных работ (альбомов, газет, фотовыставок) и т.д.</w:t>
      </w:r>
      <w:proofErr w:type="gramEnd"/>
    </w:p>
    <w:p w:rsidR="00B457E1" w:rsidRPr="00AA3020" w:rsidRDefault="00B457E1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IV. Личностные, </w:t>
      </w:r>
      <w:proofErr w:type="spellStart"/>
      <w:r w:rsidRPr="00AA3020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AA3020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освоения учебного предмета</w:t>
      </w:r>
    </w:p>
    <w:p w:rsidR="002E4BA0" w:rsidRPr="00AA3020" w:rsidRDefault="00F12FA9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906"/>
        <w:gridCol w:w="2906"/>
        <w:gridCol w:w="3227"/>
        <w:gridCol w:w="3228"/>
      </w:tblGrid>
      <w:tr w:rsidR="002E4BA0" w:rsidRPr="00AA3020" w:rsidTr="00FE4022">
        <w:tc>
          <w:tcPr>
            <w:tcW w:w="3085" w:type="dxa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  <w:tc>
          <w:tcPr>
            <w:tcW w:w="5812" w:type="dxa"/>
            <w:gridSpan w:val="2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уровень</w:t>
            </w:r>
          </w:p>
        </w:tc>
        <w:tc>
          <w:tcPr>
            <w:tcW w:w="6455" w:type="dxa"/>
            <w:gridSpan w:val="2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Повышенный уровень</w:t>
            </w:r>
          </w:p>
        </w:tc>
      </w:tr>
      <w:tr w:rsidR="002E4BA0" w:rsidRPr="00AA3020" w:rsidTr="00FE4022">
        <w:tc>
          <w:tcPr>
            <w:tcW w:w="3085" w:type="dxa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5812" w:type="dxa"/>
            <w:gridSpan w:val="2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Объяснять значение эффективного общения, взаимопонимания в жизни человека, общества.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5" w:type="dxa"/>
            <w:gridSpan w:val="2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Осознанно строить речевое высказывание (в устной и письменной форме) в соответствии с задачами коммуникации, соблюдая нормы этики и этикета</w:t>
            </w:r>
          </w:p>
        </w:tc>
      </w:tr>
      <w:tr w:rsidR="002E4BA0" w:rsidRPr="00AA3020" w:rsidTr="00FE4022">
        <w:tc>
          <w:tcPr>
            <w:tcW w:w="3085" w:type="dxa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</w:t>
            </w:r>
          </w:p>
        </w:tc>
        <w:tc>
          <w:tcPr>
            <w:tcW w:w="5812" w:type="dxa"/>
            <w:gridSpan w:val="2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Различать общение для контакта и для получения информации.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высказывания.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5" w:type="dxa"/>
            <w:gridSpan w:val="2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Овладевать приёмами отбора и систематизации материала на определённую тему.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Быть способным свободно и правильно выражать свои мысли в устной и письменной форме</w:t>
            </w:r>
          </w:p>
        </w:tc>
      </w:tr>
      <w:tr w:rsidR="002E4BA0" w:rsidRPr="00AA3020" w:rsidTr="00FE4022">
        <w:tc>
          <w:tcPr>
            <w:tcW w:w="3085" w:type="dxa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УУД</w:t>
            </w:r>
          </w:p>
        </w:tc>
        <w:tc>
          <w:tcPr>
            <w:tcW w:w="5812" w:type="dxa"/>
            <w:gridSpan w:val="2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и оценивать свои и чужие </w:t>
            </w:r>
            <w:proofErr w:type="gram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успехи</w:t>
            </w:r>
            <w:proofErr w:type="gram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 и неуспехи в общении.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Признавать возможность существования разных точек зрения и права каждого иметь свою.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5" w:type="dxa"/>
            <w:gridSpan w:val="2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Оценивать соответствие выбранного вида общения </w:t>
            </w: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речевой ситуации.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Искоренять ошибки в своей собственной речи.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Находить отклонения от норм в письменной речи.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4BA0" w:rsidRPr="00AA3020" w:rsidTr="00FE4022">
        <w:tc>
          <w:tcPr>
            <w:tcW w:w="3085" w:type="dxa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Коммуникативные УУД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Осознанно строить речевое высказывание (в устной и письменной форме) в соответствии с задачами коммуникации, соблюдая нормы этики и этикета.</w:t>
            </w:r>
          </w:p>
        </w:tc>
        <w:tc>
          <w:tcPr>
            <w:tcW w:w="6455" w:type="dxa"/>
            <w:gridSpan w:val="2"/>
          </w:tcPr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вести этикетный диалог.</w:t>
            </w:r>
          </w:p>
          <w:p w:rsidR="002E4BA0" w:rsidRPr="00AA3020" w:rsidRDefault="002E4BA0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Различать общение для контакта и для получения информации.</w:t>
            </w:r>
          </w:p>
        </w:tc>
      </w:tr>
      <w:tr w:rsidR="002E4BA0" w:rsidRPr="00AA3020" w:rsidTr="00FE4022">
        <w:tc>
          <w:tcPr>
            <w:tcW w:w="3085" w:type="dxa"/>
            <w:vMerge w:val="restart"/>
          </w:tcPr>
          <w:p w:rsidR="002E4BA0" w:rsidRPr="00AA3020" w:rsidRDefault="002E4BA0" w:rsidP="00AA302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5812" w:type="dxa"/>
            <w:gridSpan w:val="2"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уровень</w:t>
            </w:r>
          </w:p>
        </w:tc>
        <w:tc>
          <w:tcPr>
            <w:tcW w:w="6455" w:type="dxa"/>
            <w:gridSpan w:val="2"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Повышенный уровень</w:t>
            </w:r>
          </w:p>
        </w:tc>
      </w:tr>
      <w:tr w:rsidR="002E4BA0" w:rsidRPr="00AA3020" w:rsidTr="00FE4022">
        <w:tc>
          <w:tcPr>
            <w:tcW w:w="3085" w:type="dxa"/>
            <w:vMerge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6" w:type="dxa"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Базовые знания</w:t>
            </w:r>
          </w:p>
        </w:tc>
        <w:tc>
          <w:tcPr>
            <w:tcW w:w="2906" w:type="dxa"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Базовые умения</w:t>
            </w:r>
          </w:p>
        </w:tc>
        <w:tc>
          <w:tcPr>
            <w:tcW w:w="3227" w:type="dxa"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Повышенные знания</w:t>
            </w:r>
          </w:p>
        </w:tc>
        <w:tc>
          <w:tcPr>
            <w:tcW w:w="3228" w:type="dxa"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Повышенные умения</w:t>
            </w:r>
          </w:p>
        </w:tc>
      </w:tr>
      <w:tr w:rsidR="002E4BA0" w:rsidRPr="00AA3020" w:rsidTr="00FE4022">
        <w:tc>
          <w:tcPr>
            <w:tcW w:w="3085" w:type="dxa"/>
            <w:vMerge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6" w:type="dxa"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Развивать способность целесообразно взаимодействовать с окружающими людьми в процессе речевого общения</w:t>
            </w:r>
          </w:p>
        </w:tc>
        <w:tc>
          <w:tcPr>
            <w:tcW w:w="2906" w:type="dxa"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Различать общение для контакта и для получения информации.</w:t>
            </w:r>
          </w:p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высказывания.</w:t>
            </w:r>
          </w:p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особенности использования голоса в диалогической и </w:t>
            </w: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монологической речи.</w:t>
            </w:r>
          </w:p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7" w:type="dxa"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Стремление к увеличению объёма словарного запаса и усвоенных грамматических сре</w:t>
            </w:r>
            <w:proofErr w:type="gram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я свободного выражения мыслей и чувств в процессе речевого общения.</w:t>
            </w:r>
          </w:p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и оценивать свои и чужие </w:t>
            </w:r>
            <w:proofErr w:type="gram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успехи</w:t>
            </w:r>
            <w:proofErr w:type="gram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 и неуспехи в общении.</w:t>
            </w:r>
          </w:p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Осознанно строить речевое высказывание (в </w:t>
            </w: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устной и письменной форме) в соответствии с задачами коммуникации, соблюдая нормы этики и этикета.</w:t>
            </w:r>
          </w:p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Признавать возможность существования разных точек зрения и права каждого иметь свою;</w:t>
            </w:r>
          </w:p>
          <w:p w:rsidR="002E4BA0" w:rsidRPr="00AA3020" w:rsidRDefault="00FE4022" w:rsidP="00AA3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Слушать собеседника, кратко излагать сказанное им в процессе обсуждения темы, проблемы.</w:t>
            </w:r>
          </w:p>
        </w:tc>
        <w:tc>
          <w:tcPr>
            <w:tcW w:w="3228" w:type="dxa"/>
          </w:tcPr>
          <w:p w:rsidR="002E4BA0" w:rsidRPr="00AA3020" w:rsidRDefault="002E4BA0" w:rsidP="00AA3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Быть способным свободно излагать свои мысли в устной и письменной форме, соблюдать нормы построения текста (логичность, последовательность, связность, соответствие теме и т.д.), адекватно выражать своё отношение к фактам и явлениям окружающей действительности, к </w:t>
            </w:r>
            <w:proofErr w:type="gram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, увиденному, </w:t>
            </w: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услышанному</w:t>
            </w:r>
          </w:p>
        </w:tc>
      </w:tr>
    </w:tbl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6BF" w:rsidRPr="00AA3020" w:rsidRDefault="007C66BF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A5874" w:rsidRPr="00AA3020" w:rsidRDefault="00F12FA9" w:rsidP="00AA3020">
      <w:pPr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</w:t>
      </w:r>
      <w:r w:rsidR="00AA5874" w:rsidRPr="00AA3020">
        <w:rPr>
          <w:rFonts w:ascii="Times New Roman" w:hAnsi="Times New Roman" w:cs="Times New Roman"/>
          <w:b/>
          <w:sz w:val="28"/>
          <w:szCs w:val="28"/>
        </w:rPr>
        <w:t>Основное содержание программы</w:t>
      </w:r>
    </w:p>
    <w:p w:rsidR="0034228B" w:rsidRPr="00AA3020" w:rsidRDefault="00AA5874" w:rsidP="00AA3020">
      <w:pPr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(35 часов /1 час в неделю)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>ОБЩЕНИЕ</w:t>
      </w:r>
      <w:r w:rsidR="003A2F27" w:rsidRPr="00AA30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61C" w:rsidRPr="00AA3020">
        <w:rPr>
          <w:rFonts w:ascii="Times New Roman" w:hAnsi="Times New Roman" w:cs="Times New Roman"/>
          <w:b/>
          <w:sz w:val="28"/>
          <w:szCs w:val="28"/>
        </w:rPr>
        <w:t>(15)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Общение.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Общение. Адресат – кто он? Содержание речи. Слово ритора меняет ход истории.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Виды общения. Официальное – неофициальное общение. Классное собрание.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Несловесное общение. Великая сила голоса. Учим голос «летать». Жесты помогают общаться. Уместные и неуместные жесты.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Будь вежлив. Вежливое обращение. Похвальное слово.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Требования к уровню подготовки: </w:t>
      </w:r>
      <w:r w:rsidRPr="00AA30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Определять вид общения (по месту общения).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Оценивать соответствие выбранного вида общения речевой ситуации.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Оценивать, характеризовать голос товарища, персонажа.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Осмысливать различия в оттенках вежливости, в том, что такое истинная вежливость.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 w:rsidRPr="00AA3020">
        <w:rPr>
          <w:rFonts w:ascii="Times New Roman" w:hAnsi="Times New Roman" w:cs="Times New Roman"/>
          <w:sz w:val="28"/>
          <w:szCs w:val="28"/>
        </w:rPr>
        <w:t>устное выступление, продолжение рассказа, выразительное чтение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Речевая деятельность.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Слушание. Слушание бывает разным. Установка на восприятие. Способы и приемы слушания.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 w:rsidRPr="00AA30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Определять, в какой мере соблюдаются правила </w:t>
      </w:r>
      <w:proofErr w:type="gramStart"/>
      <w:r w:rsidRPr="00AA302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A3020">
        <w:rPr>
          <w:rFonts w:ascii="Times New Roman" w:hAnsi="Times New Roman" w:cs="Times New Roman"/>
          <w:sz w:val="28"/>
          <w:szCs w:val="28"/>
        </w:rPr>
        <w:t xml:space="preserve"> слушающего.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Определять способы и приемы слушания.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Критически оценивать слушание собеседников.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 w:rsidRPr="00AA3020">
        <w:rPr>
          <w:rFonts w:ascii="Times New Roman" w:hAnsi="Times New Roman" w:cs="Times New Roman"/>
          <w:sz w:val="28"/>
          <w:szCs w:val="28"/>
        </w:rPr>
        <w:t>устное выступление, продолжение рассказа, выразительное чтение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Говорение.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Побеседуем. Беседа, ее особенности. Дружеская беседа.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Учимся отвечать. Разные ответы. Как важно начать. Развернутый ответ. Основная часть. Конец – делу венец.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 w:rsidRPr="00AA30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Находить коммуникативные недочеты.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Различать условные обозначения коммуникативных нарушений.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Находить отклонения от норм в устной и письменной речи.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 w:rsidRPr="00AA3020">
        <w:rPr>
          <w:rFonts w:ascii="Times New Roman" w:hAnsi="Times New Roman" w:cs="Times New Roman"/>
          <w:sz w:val="28"/>
          <w:szCs w:val="28"/>
        </w:rPr>
        <w:t>устное выступление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Чтение.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Учимся читать.  Учимся читать учебный текст. Ознакомительное чтение.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 w:rsidRPr="00AA30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Определять вид чтения.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 w:rsidRPr="00AA3020">
        <w:rPr>
          <w:rFonts w:ascii="Times New Roman" w:hAnsi="Times New Roman" w:cs="Times New Roman"/>
          <w:sz w:val="28"/>
          <w:szCs w:val="28"/>
        </w:rPr>
        <w:t xml:space="preserve"> выразительное чтение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>Качества речи.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Речь правильная и хорошая. Клише, штампы. Находки.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 w:rsidRPr="00AA30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Находить отклонения от норм в устной речи.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Искоренять ошибки в своей собственной речи.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Определять коэффициент лексического богатства речи.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lastRenderedPageBreak/>
        <w:t>Определять нарушения в точности речи.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 w:rsidRPr="00AA3020">
        <w:rPr>
          <w:rFonts w:ascii="Times New Roman" w:hAnsi="Times New Roman" w:cs="Times New Roman"/>
          <w:sz w:val="28"/>
          <w:szCs w:val="28"/>
        </w:rPr>
        <w:t>устное выступление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Письмо.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Учимся редактировать. Редактирование изучаемых речевых жанров.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 w:rsidRPr="00AA30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Различать условные обозначения коммуникативных нарушений.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Находить отклонения от норм в письменной речи.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Искоренять ошибки в своей собственной речи.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 w:rsidRPr="00AA3020">
        <w:rPr>
          <w:rFonts w:ascii="Times New Roman" w:hAnsi="Times New Roman" w:cs="Times New Roman"/>
          <w:sz w:val="28"/>
          <w:szCs w:val="28"/>
        </w:rPr>
        <w:t>мини-сочинение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>ТЕКСТ. РЕЧЕВЫЕ ЖАНРЫ</w:t>
      </w:r>
      <w:r w:rsidR="0040161C" w:rsidRPr="00AA3020">
        <w:rPr>
          <w:rFonts w:ascii="Times New Roman" w:hAnsi="Times New Roman" w:cs="Times New Roman"/>
          <w:b/>
          <w:sz w:val="28"/>
          <w:szCs w:val="28"/>
        </w:rPr>
        <w:t xml:space="preserve"> (10)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Тексты и речевые жанры.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Что значит изобретать речь. Топ определение. Разные речевые жанры. Характеристика речевых жанров.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Создавать текст пересказа в соответствии с поставленной речевой задачей.</w:t>
      </w:r>
    </w:p>
    <w:p w:rsidR="0034228B" w:rsidRPr="00AA3020" w:rsidRDefault="0034228B" w:rsidP="00AA30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 w:rsidRPr="00AA3020">
        <w:rPr>
          <w:rFonts w:ascii="Times New Roman" w:hAnsi="Times New Roman" w:cs="Times New Roman"/>
          <w:sz w:val="28"/>
          <w:szCs w:val="28"/>
        </w:rPr>
        <w:t>мини-сочинение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Вторичные тексты.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Понятие об аннотации. Аннотации бывают разными. Предисловие. Отзыв.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Составлять аннотацию.</w:t>
      </w:r>
    </w:p>
    <w:p w:rsidR="0034228B" w:rsidRPr="00AA3020" w:rsidRDefault="0034228B" w:rsidP="00AA30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 w:rsidRPr="00AA3020">
        <w:rPr>
          <w:rFonts w:ascii="Times New Roman" w:hAnsi="Times New Roman" w:cs="Times New Roman"/>
          <w:sz w:val="28"/>
          <w:szCs w:val="28"/>
        </w:rPr>
        <w:t>аннотация.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Рассказы.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Автор – рассказчик – герой рассказа. Услышанный рассказ. Выдуманные истории.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Пересказать услышанный рассказ.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Придумывать истории и рассказывать их.</w:t>
      </w:r>
    </w:p>
    <w:p w:rsidR="0034228B" w:rsidRPr="00AA3020" w:rsidRDefault="0034228B" w:rsidP="00AA30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 w:rsidRPr="00AA3020">
        <w:rPr>
          <w:rFonts w:ascii="Times New Roman" w:hAnsi="Times New Roman" w:cs="Times New Roman"/>
          <w:sz w:val="28"/>
          <w:szCs w:val="28"/>
        </w:rPr>
        <w:t>письменный пересказ, устный рассказ.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Спор.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Как управлять спором. Если ты – ведущий.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Овладеть этикетными средствами вежливости в ситуации спорта.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Сказки и притчи.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Понятие о притче. Уместность ее использования.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Требования к уровню подготовки: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Рассказывать притчи.</w:t>
      </w:r>
    </w:p>
    <w:p w:rsidR="0034228B" w:rsidRPr="00AA3020" w:rsidRDefault="0034228B" w:rsidP="00AA30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 w:rsidRPr="00AA3020">
        <w:rPr>
          <w:rFonts w:ascii="Times New Roman" w:hAnsi="Times New Roman" w:cs="Times New Roman"/>
          <w:sz w:val="28"/>
          <w:szCs w:val="28"/>
        </w:rPr>
        <w:t>сочинение-притча.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Личное письмо. 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Особенности писем. Письмо – поздравление. Письмо – просьба и т.д.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3020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</w:p>
    <w:p w:rsidR="0034228B" w:rsidRPr="00AA3020" w:rsidRDefault="0034228B" w:rsidP="00AA30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>Овладеть этикетными средствами письма.</w:t>
      </w:r>
    </w:p>
    <w:p w:rsidR="0034228B" w:rsidRPr="00AA3020" w:rsidRDefault="0034228B" w:rsidP="00AA30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 xml:space="preserve">Интервью. </w:t>
      </w:r>
    </w:p>
    <w:p w:rsidR="000F72AA" w:rsidRPr="00AA3020" w:rsidRDefault="000F72AA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25DE" w:rsidRPr="00AA3020" w:rsidRDefault="004925DE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0769" w:rsidRPr="00AA3020" w:rsidRDefault="004D0769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925DE" w:rsidRPr="00AA3020" w:rsidRDefault="004D0769" w:rsidP="00AA3020">
      <w:pPr>
        <w:spacing w:after="0" w:line="360" w:lineRule="auto"/>
        <w:ind w:firstLine="2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t>Календарно - тематическое планирование 6 «Д» класс – 1 час в неделю.</w:t>
      </w:r>
    </w:p>
    <w:p w:rsidR="004925DE" w:rsidRPr="00AA3020" w:rsidRDefault="004925DE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  <w:gridCol w:w="2835"/>
        <w:gridCol w:w="3969"/>
        <w:gridCol w:w="2498"/>
        <w:gridCol w:w="2061"/>
      </w:tblGrid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Форма организации учебного занятия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Общение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Адресат – кто он?</w:t>
            </w:r>
          </w:p>
        </w:tc>
        <w:tc>
          <w:tcPr>
            <w:tcW w:w="3969" w:type="dxa"/>
            <w:vMerge w:val="restart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Различать общение для контакта и для получения информации.</w:t>
            </w:r>
          </w:p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высказывания.</w:t>
            </w:r>
          </w:p>
          <w:p w:rsidR="00FE4022" w:rsidRPr="00AA3020" w:rsidRDefault="00FE4022" w:rsidP="00AA3020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E54CC6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Беседа, викторина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Двуликое «что». Сигналы речи. Слово ритора меняет ход истории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pacing w:val="-4"/>
                <w:w w:val="101"/>
                <w:sz w:val="28"/>
                <w:szCs w:val="28"/>
              </w:rPr>
              <w:t>Беседа, пересказ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Виды общения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Официальное – неофициальное общение</w:t>
            </w:r>
          </w:p>
        </w:tc>
        <w:tc>
          <w:tcPr>
            <w:tcW w:w="3969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Уместно использовать изученные несловесные средства при общении.</w:t>
            </w: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виды речевой деятельности, осознавать их взаимосвязь.</w:t>
            </w:r>
          </w:p>
        </w:tc>
        <w:tc>
          <w:tcPr>
            <w:tcW w:w="2268" w:type="dxa"/>
          </w:tcPr>
          <w:p w:rsidR="00FE4022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pacing w:val="-4"/>
                <w:w w:val="101"/>
                <w:sz w:val="28"/>
                <w:szCs w:val="28"/>
              </w:rPr>
              <w:lastRenderedPageBreak/>
              <w:t>Беседа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Голос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Великая сила голоса</w:t>
            </w:r>
          </w:p>
        </w:tc>
        <w:tc>
          <w:tcPr>
            <w:tcW w:w="3969" w:type="dxa"/>
            <w:vMerge w:val="restart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Определять особенности использования голоса в диалогической и монологической речи.</w:t>
            </w: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Учим голос «летать»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ыразительное чтение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Жесты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tabs>
                <w:tab w:val="left" w:pos="17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Жесты помогают общаться. Уместные и неуместные жесты</w:t>
            </w:r>
          </w:p>
        </w:tc>
        <w:tc>
          <w:tcPr>
            <w:tcW w:w="3969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Уместно пользоваться внеязыковыми средствами общения в различных жизненных ситуациях общения.</w:t>
            </w: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Овладевать национально-культурными нормами речевого поведения</w:t>
            </w:r>
          </w:p>
        </w:tc>
        <w:tc>
          <w:tcPr>
            <w:tcW w:w="2268" w:type="dxa"/>
          </w:tcPr>
          <w:p w:rsidR="00FE4022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2B9F" w:rsidRPr="00AA3020" w:rsidTr="00FE4022">
        <w:tc>
          <w:tcPr>
            <w:tcW w:w="1668" w:type="dxa"/>
          </w:tcPr>
          <w:p w:rsidR="00DC2B9F" w:rsidRPr="00AA3020" w:rsidRDefault="00DC2B9F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Учимся слушать</w:t>
            </w:r>
          </w:p>
        </w:tc>
        <w:tc>
          <w:tcPr>
            <w:tcW w:w="2835" w:type="dxa"/>
          </w:tcPr>
          <w:p w:rsidR="00DC2B9F" w:rsidRPr="00AA3020" w:rsidRDefault="00DC2B9F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Слушание бывает разным</w:t>
            </w:r>
          </w:p>
        </w:tc>
        <w:tc>
          <w:tcPr>
            <w:tcW w:w="3969" w:type="dxa"/>
            <w:vMerge w:val="restart"/>
          </w:tcPr>
          <w:p w:rsidR="00DC2B9F" w:rsidRPr="00AA3020" w:rsidRDefault="00DC2B9F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Определять вид слушания и приёмы слушания.</w:t>
            </w:r>
          </w:p>
          <w:p w:rsidR="00DC2B9F" w:rsidRPr="00AA3020" w:rsidRDefault="00DC2B9F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Критически оценивать слушание собеседников.</w:t>
            </w:r>
          </w:p>
          <w:p w:rsidR="00DC2B9F" w:rsidRPr="00AA3020" w:rsidRDefault="00DC2B9F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Продуцировать этикетные жанры </w:t>
            </w:r>
            <w:r w:rsidRPr="00AA3020">
              <w:rPr>
                <w:rFonts w:ascii="Times New Roman" w:hAnsi="Times New Roman" w:cs="Times New Roman"/>
                <w:i/>
                <w:sz w:val="28"/>
                <w:szCs w:val="28"/>
              </w:rPr>
              <w:t>вежливая оценка, утешение.</w:t>
            </w:r>
          </w:p>
        </w:tc>
        <w:tc>
          <w:tcPr>
            <w:tcW w:w="2268" w:type="dxa"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</w:p>
        </w:tc>
        <w:tc>
          <w:tcPr>
            <w:tcW w:w="2061" w:type="dxa"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2B9F" w:rsidRPr="00AA3020" w:rsidTr="00FE4022">
        <w:tc>
          <w:tcPr>
            <w:tcW w:w="1668" w:type="dxa"/>
          </w:tcPr>
          <w:p w:rsidR="00DC2B9F" w:rsidRPr="00AA3020" w:rsidRDefault="00DC2B9F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DC2B9F" w:rsidRPr="00AA3020" w:rsidRDefault="00DC2B9F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Установка на восприятие. Способы и приёмы слушания</w:t>
            </w:r>
          </w:p>
        </w:tc>
        <w:tc>
          <w:tcPr>
            <w:tcW w:w="3969" w:type="dxa"/>
            <w:vMerge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</w:p>
        </w:tc>
        <w:tc>
          <w:tcPr>
            <w:tcW w:w="2061" w:type="dxa"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2B9F" w:rsidRPr="00AA3020" w:rsidTr="00FE4022">
        <w:tc>
          <w:tcPr>
            <w:tcW w:w="1668" w:type="dxa"/>
          </w:tcPr>
          <w:p w:rsidR="00DC2B9F" w:rsidRPr="00AA3020" w:rsidRDefault="00DC2B9F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Учимся читать</w:t>
            </w:r>
          </w:p>
        </w:tc>
        <w:tc>
          <w:tcPr>
            <w:tcW w:w="2835" w:type="dxa"/>
          </w:tcPr>
          <w:p w:rsidR="00DC2B9F" w:rsidRPr="00AA3020" w:rsidRDefault="00DC2B9F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Учимся читать учебный текст</w:t>
            </w:r>
          </w:p>
        </w:tc>
        <w:tc>
          <w:tcPr>
            <w:tcW w:w="3969" w:type="dxa"/>
            <w:vMerge w:val="restart"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Знать виды чтения, уметь определять их особенности.</w:t>
            </w:r>
          </w:p>
        </w:tc>
        <w:tc>
          <w:tcPr>
            <w:tcW w:w="2268" w:type="dxa"/>
          </w:tcPr>
          <w:p w:rsidR="00DC2B9F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</w:p>
        </w:tc>
        <w:tc>
          <w:tcPr>
            <w:tcW w:w="2061" w:type="dxa"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2B9F" w:rsidRPr="00AA3020" w:rsidTr="00FE4022">
        <w:tc>
          <w:tcPr>
            <w:tcW w:w="1668" w:type="dxa"/>
          </w:tcPr>
          <w:p w:rsidR="00DC2B9F" w:rsidRPr="00AA3020" w:rsidRDefault="00DC2B9F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DC2B9F" w:rsidRPr="00AA3020" w:rsidRDefault="00DC2B9F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Ознакомительное чтение</w:t>
            </w:r>
          </w:p>
        </w:tc>
        <w:tc>
          <w:tcPr>
            <w:tcW w:w="3969" w:type="dxa"/>
            <w:vMerge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C2B9F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ыразительное </w:t>
            </w: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тение</w:t>
            </w:r>
          </w:p>
        </w:tc>
        <w:tc>
          <w:tcPr>
            <w:tcW w:w="2061" w:type="dxa"/>
          </w:tcPr>
          <w:p w:rsidR="00DC2B9F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Учимся отвечать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Разные, разные ответы. Как важно начать</w:t>
            </w:r>
          </w:p>
        </w:tc>
        <w:tc>
          <w:tcPr>
            <w:tcW w:w="3969" w:type="dxa"/>
            <w:vMerge w:val="restart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Уметь создавать устные и письменные тексты разных типов и стилей речи с учётом замысла и ситуации общения.</w:t>
            </w: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Соблюдать в практике речевого общения основные языковые нормы</w:t>
            </w: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Развёрнутый ответ. Основная часть. Конец – всему делу венец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нализ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Речь правильная и хорошая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Клише, штампы. Находки</w:t>
            </w:r>
          </w:p>
        </w:tc>
        <w:tc>
          <w:tcPr>
            <w:tcW w:w="3969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высказывания.</w:t>
            </w: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ыразительное чтение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Будь вежлив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Вежливое обращение</w:t>
            </w:r>
          </w:p>
        </w:tc>
        <w:tc>
          <w:tcPr>
            <w:tcW w:w="3969" w:type="dxa"/>
            <w:vMerge w:val="restart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Продуцировать этикетные жанры </w:t>
            </w:r>
            <w:r w:rsidRPr="00AA3020">
              <w:rPr>
                <w:rFonts w:ascii="Times New Roman" w:hAnsi="Times New Roman" w:cs="Times New Roman"/>
                <w:i/>
                <w:sz w:val="28"/>
                <w:szCs w:val="28"/>
              </w:rPr>
              <w:t>вежливая оценка, утешение</w:t>
            </w: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Вести этикетный диалог, используя сведения об этикетных жанрах.</w:t>
            </w: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ыразительное чтение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Похвальное слово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ыразительное чтение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Речевые жанры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Изобретаем речь. Что значит изобретать речь</w:t>
            </w:r>
          </w:p>
        </w:tc>
        <w:tc>
          <w:tcPr>
            <w:tcW w:w="3969" w:type="dxa"/>
            <w:vMerge w:val="restart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Анализировать типичную структуру текста.</w:t>
            </w: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абота с учебником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Разные речевые жанры. Характеристика речевых жанров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ыразительное чтение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Топ определения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Вторичные тексты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Понятие об аннотации. Аннотации бывают разными</w:t>
            </w:r>
          </w:p>
        </w:tc>
        <w:tc>
          <w:tcPr>
            <w:tcW w:w="3969" w:type="dxa"/>
            <w:vMerge w:val="restart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Называть основные признаки текста, приводить их примеры.</w:t>
            </w:r>
          </w:p>
          <w:p w:rsidR="00FE4022" w:rsidRPr="00AA3020" w:rsidRDefault="00FE4022" w:rsidP="00AA3020">
            <w:pPr>
              <w:tabs>
                <w:tab w:val="left" w:pos="1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Создавать свой текст на основе </w:t>
            </w:r>
            <w:proofErr w:type="gram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исходного</w:t>
            </w:r>
            <w:proofErr w:type="gram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абота с учебником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Предисловие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нализ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Отзыв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нализ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Что произошло хоть раз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Автор – рассказчик – герой рассказа</w:t>
            </w:r>
          </w:p>
        </w:tc>
        <w:tc>
          <w:tcPr>
            <w:tcW w:w="3969" w:type="dxa"/>
            <w:vMerge w:val="restart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Анализировать типичную структуру рассказа.</w:t>
            </w:r>
          </w:p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Рассказывать (устно и письменно) о памятных событиях жизни.</w:t>
            </w:r>
          </w:p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высказывания.</w:t>
            </w: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абота с учебником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Услышанные истории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нализ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Выдуманные истории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абота с учебником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Небывальщины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нализ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Спор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Можно ли управлять спорами</w:t>
            </w:r>
          </w:p>
        </w:tc>
        <w:tc>
          <w:tcPr>
            <w:tcW w:w="3969" w:type="dxa"/>
            <w:vMerge w:val="restart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</w:t>
            </w:r>
          </w:p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вести этикетный диалог.</w:t>
            </w: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общение для контакта и для получения </w:t>
            </w: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информации.</w:t>
            </w:r>
          </w:p>
        </w:tc>
        <w:tc>
          <w:tcPr>
            <w:tcW w:w="2268" w:type="dxa"/>
          </w:tcPr>
          <w:p w:rsidR="00FE4022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Исследовательская работа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Если ты - ведущий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нализ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Сказки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Притча. Понятие о притче</w:t>
            </w:r>
          </w:p>
        </w:tc>
        <w:tc>
          <w:tcPr>
            <w:tcW w:w="3969" w:type="dxa"/>
            <w:vMerge w:val="restart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Анализировать типичную структуру притчи.</w:t>
            </w: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высказывания.</w:t>
            </w:r>
          </w:p>
        </w:tc>
        <w:tc>
          <w:tcPr>
            <w:tcW w:w="2268" w:type="dxa"/>
          </w:tcPr>
          <w:p w:rsidR="00FE4022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Уместность использования притчи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нализ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Личное письмо</w:t>
            </w: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Особенности писем</w:t>
            </w:r>
          </w:p>
        </w:tc>
        <w:tc>
          <w:tcPr>
            <w:tcW w:w="3969" w:type="dxa"/>
            <w:vMerge w:val="restart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Быть способным оценивать свою речь с точки зрения её содержания, языкового оформления и эффективности в достижении поставленных коммуникативных задач. Развивать способность совершенствовать и редактировать собственный текст</w:t>
            </w: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абота с учебником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4022" w:rsidRPr="00AA3020" w:rsidTr="00FE4022">
        <w:tc>
          <w:tcPr>
            <w:tcW w:w="1668" w:type="dxa"/>
          </w:tcPr>
          <w:p w:rsidR="00FE4022" w:rsidRPr="00AA3020" w:rsidRDefault="00FE4022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FE4022" w:rsidRPr="00AA3020" w:rsidRDefault="00FE4022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Письмо-поздравление, письмо-просьба и прочие</w:t>
            </w:r>
          </w:p>
        </w:tc>
        <w:tc>
          <w:tcPr>
            <w:tcW w:w="3969" w:type="dxa"/>
            <w:vMerge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E4022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абота с учебником</w:t>
            </w:r>
          </w:p>
        </w:tc>
        <w:tc>
          <w:tcPr>
            <w:tcW w:w="2061" w:type="dxa"/>
          </w:tcPr>
          <w:p w:rsidR="00FE4022" w:rsidRPr="00AA3020" w:rsidRDefault="00FE4022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074C" w:rsidRPr="00AA3020" w:rsidTr="00FE4022">
        <w:tc>
          <w:tcPr>
            <w:tcW w:w="1668" w:type="dxa"/>
          </w:tcPr>
          <w:p w:rsidR="003F074C" w:rsidRPr="00AA3020" w:rsidRDefault="003F074C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Интервью</w:t>
            </w:r>
          </w:p>
        </w:tc>
        <w:tc>
          <w:tcPr>
            <w:tcW w:w="2835" w:type="dxa"/>
          </w:tcPr>
          <w:p w:rsidR="003F074C" w:rsidRPr="00AA3020" w:rsidRDefault="003F074C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Не просто беседа</w:t>
            </w:r>
          </w:p>
        </w:tc>
        <w:tc>
          <w:tcPr>
            <w:tcW w:w="3969" w:type="dxa"/>
            <w:vMerge w:val="restart"/>
          </w:tcPr>
          <w:p w:rsidR="003F074C" w:rsidRPr="00AA3020" w:rsidRDefault="003F074C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Быть способным свободно излагать свои мысли в устной и письменной форме, соблюдать нормы построения текста (логичность, последовательность, связность, соответствие теме и т.д.), адекватно выражать своё отношение к фактам и явлениям окружающей действительности, к </w:t>
            </w:r>
            <w:proofErr w:type="gram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, увиденному, </w:t>
            </w: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услышанному</w:t>
            </w:r>
          </w:p>
        </w:tc>
        <w:tc>
          <w:tcPr>
            <w:tcW w:w="2268" w:type="dxa"/>
          </w:tcPr>
          <w:p w:rsidR="003F074C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Исследовательская работа</w:t>
            </w:r>
          </w:p>
        </w:tc>
        <w:tc>
          <w:tcPr>
            <w:tcW w:w="2061" w:type="dxa"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074C" w:rsidRPr="00AA3020" w:rsidTr="00FE4022">
        <w:tc>
          <w:tcPr>
            <w:tcW w:w="1668" w:type="dxa"/>
          </w:tcPr>
          <w:p w:rsidR="003F074C" w:rsidRPr="00AA3020" w:rsidRDefault="003F074C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F074C" w:rsidRPr="00AA3020" w:rsidRDefault="003F074C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Как подготовить интервью</w:t>
            </w:r>
          </w:p>
        </w:tc>
        <w:tc>
          <w:tcPr>
            <w:tcW w:w="3969" w:type="dxa"/>
            <w:vMerge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3F074C" w:rsidRPr="00AA3020" w:rsidRDefault="00DC2B9F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2061" w:type="dxa"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074C" w:rsidRPr="00AA3020" w:rsidTr="00FE4022">
        <w:tc>
          <w:tcPr>
            <w:tcW w:w="1668" w:type="dxa"/>
          </w:tcPr>
          <w:p w:rsidR="003F074C" w:rsidRPr="00AA3020" w:rsidRDefault="003F074C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F074C" w:rsidRPr="00AA3020" w:rsidRDefault="003F074C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Презентация проектов</w:t>
            </w:r>
          </w:p>
        </w:tc>
        <w:tc>
          <w:tcPr>
            <w:tcW w:w="3969" w:type="dxa"/>
            <w:vMerge w:val="restart"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2268" w:type="dxa"/>
          </w:tcPr>
          <w:p w:rsidR="003F074C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</w:p>
        </w:tc>
        <w:tc>
          <w:tcPr>
            <w:tcW w:w="2061" w:type="dxa"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074C" w:rsidRPr="00AA3020" w:rsidTr="00FE4022">
        <w:tc>
          <w:tcPr>
            <w:tcW w:w="1668" w:type="dxa"/>
          </w:tcPr>
          <w:p w:rsidR="003F074C" w:rsidRPr="00AA3020" w:rsidRDefault="003F074C" w:rsidP="00AA30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F074C" w:rsidRPr="00AA3020" w:rsidRDefault="00D64B08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3969" w:type="dxa"/>
            <w:vMerge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3F074C" w:rsidRPr="00AA3020" w:rsidRDefault="00183BA7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C2B9F" w:rsidRPr="00AA3020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</w:p>
        </w:tc>
        <w:tc>
          <w:tcPr>
            <w:tcW w:w="2061" w:type="dxa"/>
          </w:tcPr>
          <w:p w:rsidR="003F074C" w:rsidRPr="00AA3020" w:rsidRDefault="003F074C" w:rsidP="00AA3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E4BA0" w:rsidRPr="00AA3020" w:rsidRDefault="002E4BA0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E4BA0" w:rsidRPr="00AA3020" w:rsidRDefault="002E4BA0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pPr w:leftFromText="180" w:rightFromText="180" w:tblpXSpec="center" w:tblpY="690"/>
        <w:tblW w:w="16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3119"/>
        <w:gridCol w:w="992"/>
        <w:gridCol w:w="2693"/>
        <w:gridCol w:w="992"/>
        <w:gridCol w:w="2977"/>
        <w:gridCol w:w="1276"/>
      </w:tblGrid>
      <w:tr w:rsidR="00776200" w:rsidRPr="00AA3020" w:rsidTr="00776200">
        <w:tc>
          <w:tcPr>
            <w:tcW w:w="3119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Учебно-методическое и информационное обеспечение</w:t>
            </w: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3119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2693" w:type="dxa"/>
            <w:vAlign w:val="center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2977" w:type="dxa"/>
            <w:vAlign w:val="center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класса</w:t>
            </w:r>
          </w:p>
        </w:tc>
        <w:tc>
          <w:tcPr>
            <w:tcW w:w="1276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</w:tr>
      <w:tr w:rsidR="00776200" w:rsidRPr="00AA3020" w:rsidTr="00776200">
        <w:tc>
          <w:tcPr>
            <w:tcW w:w="3119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Школьная риторика: 6 класс: Учебное пособие для общеобразовательной школы. В 2 ч./ Под ред. </w:t>
            </w:r>
            <w:proofErr w:type="spell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Т.А.Ладыженской</w:t>
            </w:r>
            <w:proofErr w:type="spell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. – М.: ООО «</w:t>
            </w:r>
            <w:proofErr w:type="spell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Баласс</w:t>
            </w:r>
            <w:proofErr w:type="spell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», Издательство «</w:t>
            </w:r>
            <w:proofErr w:type="spell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Ювента</w:t>
            </w:r>
            <w:proofErr w:type="spell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», 2012.</w:t>
            </w: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19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Д.Х.Вагапова</w:t>
            </w:r>
            <w:proofErr w:type="gram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иторика</w:t>
            </w:r>
            <w:proofErr w:type="spell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 в интеллектуальных играх и тренингах.</w:t>
            </w: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ab/>
              <w:t>2013 . Ростов-на-</w:t>
            </w:r>
            <w:proofErr w:type="spell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Дон.«Феникс</w:t>
            </w:r>
            <w:proofErr w:type="spell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</w:tc>
        <w:tc>
          <w:tcPr>
            <w:tcW w:w="992" w:type="dxa"/>
          </w:tcPr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</w:p>
        </w:tc>
        <w:tc>
          <w:tcPr>
            <w:tcW w:w="1276" w:type="dxa"/>
          </w:tcPr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76200" w:rsidRPr="00AA3020" w:rsidTr="00776200">
        <w:tc>
          <w:tcPr>
            <w:tcW w:w="3119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рекомендации к учебнику «Школьная риторика» под редакцией Т.А. </w:t>
            </w:r>
            <w:proofErr w:type="spell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Ладыженской</w:t>
            </w:r>
            <w:proofErr w:type="spell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, 6 класс, М., «Дрофа», 2013 год.</w:t>
            </w:r>
          </w:p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Проектор</w:t>
            </w:r>
          </w:p>
        </w:tc>
        <w:tc>
          <w:tcPr>
            <w:tcW w:w="992" w:type="dxa"/>
          </w:tcPr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00" w:rsidRPr="00AA3020" w:rsidTr="00776200">
        <w:tc>
          <w:tcPr>
            <w:tcW w:w="3119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М.Р. Львов. «Основы теории речи», М., «Просвещение», 2012 год</w:t>
            </w: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200" w:rsidRPr="00AA3020" w:rsidTr="00776200">
        <w:tc>
          <w:tcPr>
            <w:tcW w:w="3119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А.Ладыженская</w:t>
            </w:r>
            <w:proofErr w:type="spell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Н.В.Ладыженска</w:t>
            </w:r>
            <w:proofErr w:type="spell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Start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  <w:proofErr w:type="spellEnd"/>
            <w:r w:rsidRPr="00AA3020">
              <w:rPr>
                <w:rFonts w:ascii="Times New Roman" w:hAnsi="Times New Roman" w:cs="Times New Roman"/>
                <w:sz w:val="28"/>
                <w:szCs w:val="28"/>
              </w:rPr>
              <w:t xml:space="preserve"> риторики в школе. Книга для </w:t>
            </w:r>
            <w:r w:rsidRPr="00AA30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учителя.2012.МоскваЮвента-Баласс.</w:t>
            </w: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0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76200" w:rsidRPr="00AA3020" w:rsidRDefault="00776200" w:rsidP="00AA3020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76200" w:rsidRPr="00AA3020" w:rsidRDefault="00776200" w:rsidP="00AA3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13BF" w:rsidRPr="00AA3020" w:rsidRDefault="00776200" w:rsidP="00AA3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3020">
        <w:rPr>
          <w:rFonts w:ascii="Times New Roman" w:hAnsi="Times New Roman" w:cs="Times New Roman"/>
          <w:b/>
          <w:sz w:val="28"/>
          <w:szCs w:val="28"/>
        </w:rPr>
        <w:lastRenderedPageBreak/>
        <w:t>Материально-технические и учебно-методические условия реализации программы по учебному предмету</w:t>
      </w:r>
    </w:p>
    <w:p w:rsidR="00D213BF" w:rsidRPr="00AA3020" w:rsidRDefault="00D213BF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213BF" w:rsidRPr="00AA3020" w:rsidRDefault="00D213BF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213BF" w:rsidRPr="00AA3020" w:rsidRDefault="00D213BF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E4BA0" w:rsidRPr="00AA3020" w:rsidRDefault="002E4BA0" w:rsidP="00AA30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2E4BA0" w:rsidRPr="00AA3020" w:rsidSect="00FE402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3182F"/>
    <w:multiLevelType w:val="hybridMultilevel"/>
    <w:tmpl w:val="8FE60A3C"/>
    <w:lvl w:ilvl="0" w:tplc="9DDA5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717513"/>
    <w:multiLevelType w:val="hybridMultilevel"/>
    <w:tmpl w:val="3EA26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2AA"/>
    <w:rsid w:val="00052E92"/>
    <w:rsid w:val="000F72AA"/>
    <w:rsid w:val="00183BA7"/>
    <w:rsid w:val="001C121E"/>
    <w:rsid w:val="001C4BF9"/>
    <w:rsid w:val="00240090"/>
    <w:rsid w:val="00244240"/>
    <w:rsid w:val="002E4BA0"/>
    <w:rsid w:val="002E5045"/>
    <w:rsid w:val="0034228B"/>
    <w:rsid w:val="00346DBB"/>
    <w:rsid w:val="003A2F27"/>
    <w:rsid w:val="003B4128"/>
    <w:rsid w:val="003F074C"/>
    <w:rsid w:val="0040161C"/>
    <w:rsid w:val="004538C3"/>
    <w:rsid w:val="004925DE"/>
    <w:rsid w:val="004D0769"/>
    <w:rsid w:val="004D257C"/>
    <w:rsid w:val="004D7827"/>
    <w:rsid w:val="004E0ABE"/>
    <w:rsid w:val="00501A14"/>
    <w:rsid w:val="005C2690"/>
    <w:rsid w:val="0061068D"/>
    <w:rsid w:val="00613F53"/>
    <w:rsid w:val="006404F5"/>
    <w:rsid w:val="006575C4"/>
    <w:rsid w:val="00672FF6"/>
    <w:rsid w:val="00696595"/>
    <w:rsid w:val="006D2A0F"/>
    <w:rsid w:val="00730A96"/>
    <w:rsid w:val="0074194F"/>
    <w:rsid w:val="00776200"/>
    <w:rsid w:val="007A304C"/>
    <w:rsid w:val="007B7BCB"/>
    <w:rsid w:val="007C1050"/>
    <w:rsid w:val="007C66BF"/>
    <w:rsid w:val="009159F0"/>
    <w:rsid w:val="00941FE3"/>
    <w:rsid w:val="00A32A57"/>
    <w:rsid w:val="00AA3020"/>
    <w:rsid w:val="00AA5874"/>
    <w:rsid w:val="00AA63AC"/>
    <w:rsid w:val="00AB546F"/>
    <w:rsid w:val="00B457E1"/>
    <w:rsid w:val="00B65785"/>
    <w:rsid w:val="00BE7791"/>
    <w:rsid w:val="00BF1E52"/>
    <w:rsid w:val="00C3447D"/>
    <w:rsid w:val="00C40779"/>
    <w:rsid w:val="00C57882"/>
    <w:rsid w:val="00CB15CB"/>
    <w:rsid w:val="00CB595D"/>
    <w:rsid w:val="00D213BF"/>
    <w:rsid w:val="00D64B08"/>
    <w:rsid w:val="00DA25DB"/>
    <w:rsid w:val="00DC2B9F"/>
    <w:rsid w:val="00E2467D"/>
    <w:rsid w:val="00E54CC6"/>
    <w:rsid w:val="00F12FA9"/>
    <w:rsid w:val="00F61A21"/>
    <w:rsid w:val="00F81C6B"/>
    <w:rsid w:val="00F90A96"/>
    <w:rsid w:val="00FE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2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0A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2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0A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0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2334</Words>
  <Characters>13309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Кузнецова</Company>
  <LinksUpToDate>false</LinksUpToDate>
  <CharactersWithSpaces>15612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2</cp:revision>
  <dcterms:created xsi:type="dcterms:W3CDTF">2017-03-06T05:17:00Z</dcterms:created>
  <dcterms:modified xsi:type="dcterms:W3CDTF">2017-03-06T05:17:00Z</dcterms:modified>
</cp:coreProperties>
</file>